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rPr>
          <w:rFonts w:hint="eastAsia"/>
          <w:sz w:val="36"/>
          <w:szCs w:val="36"/>
          <w:lang w:eastAsia="zh-CN"/>
        </w:rPr>
      </w:pPr>
      <w:bookmarkStart w:id="0" w:name="_Toc394042586"/>
      <w:bookmarkStart w:id="1" w:name="_Toc399319000"/>
      <w:r>
        <w:rPr>
          <w:rFonts w:hAnsi="宋体"/>
          <w:sz w:val="36"/>
          <w:szCs w:val="36"/>
        </w:rPr>
        <w:t>修正案审查申请</w:t>
      </w:r>
      <w:bookmarkEnd w:id="0"/>
      <w:bookmarkEnd w:id="1"/>
      <w:r>
        <w:rPr>
          <w:rFonts w:hint="eastAsia" w:hAnsi="宋体"/>
          <w:sz w:val="36"/>
          <w:szCs w:val="36"/>
          <w:lang w:eastAsia="zh-CN"/>
        </w:rPr>
        <w:t>表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9"/>
        <w:gridCol w:w="210"/>
        <w:gridCol w:w="2409"/>
        <w:gridCol w:w="944"/>
        <w:gridCol w:w="1465"/>
        <w:gridCol w:w="333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9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项目名称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>
            <w:pPr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9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项目来源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9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产品类别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□药物临床试验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器械临床试验  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体外诊断试剂临床试验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9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产品名称</w:t>
            </w:r>
          </w:p>
        </w:tc>
        <w:tc>
          <w:tcPr>
            <w:tcW w:w="3563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批件号</w:t>
            </w:r>
          </w:p>
        </w:tc>
        <w:tc>
          <w:tcPr>
            <w:tcW w:w="2078" w:type="dxa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9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color w:val="000000"/>
                <w:spacing w:val="20"/>
                <w:sz w:val="24"/>
                <w:szCs w:val="24"/>
              </w:rPr>
              <w:t>申请专业</w:t>
            </w:r>
          </w:p>
        </w:tc>
        <w:tc>
          <w:tcPr>
            <w:tcW w:w="3563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主要研究者</w:t>
            </w:r>
          </w:p>
        </w:tc>
        <w:tc>
          <w:tcPr>
            <w:tcW w:w="2078" w:type="dxa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9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修正类别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pacing w:val="2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□临床试验方案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　 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知情同意书 　　  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□病例报告表</w:t>
            </w:r>
          </w:p>
          <w:p>
            <w:pPr>
              <w:jc w:val="left"/>
              <w:rPr>
                <w:color w:val="000000"/>
                <w:spacing w:val="2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□研究者手册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　　 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招募受试者材料　　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□其他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9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递交资料及版本号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9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修正案对研究的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影响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 xml:space="preserve">1. </w:t>
            </w:r>
            <w:r>
              <w:rPr>
                <w:rFonts w:hAnsi="宋体"/>
                <w:sz w:val="24"/>
                <w:szCs w:val="24"/>
              </w:rPr>
              <w:t>修正案是否增加研究的预期风险：</w:t>
            </w:r>
            <w:r>
              <w:rPr>
                <w:rFonts w:ascii="宋体" w:hAnsi="宋体"/>
                <w:sz w:val="24"/>
                <w:szCs w:val="24"/>
              </w:rPr>
              <w:t>□是   □否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sym w:font="Wingdings 2" w:char="00A3"/>
            </w:r>
            <w:r>
              <w:rPr>
                <w:rFonts w:ascii="宋体" w:hAnsi="宋体"/>
                <w:sz w:val="24"/>
                <w:szCs w:val="24"/>
              </w:rPr>
              <w:t>不适用</w:t>
            </w:r>
            <w:r>
              <w:rPr>
                <w:sz w:val="24"/>
                <w:szCs w:val="24"/>
              </w:rPr>
              <w:t>.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>
              <w:rPr>
                <w:rFonts w:hAnsi="宋体"/>
                <w:sz w:val="24"/>
                <w:szCs w:val="24"/>
              </w:rPr>
              <w:t>修正案是否降低受试者预期收益：</w:t>
            </w:r>
            <w:r>
              <w:rPr>
                <w:rFonts w:ascii="宋体" w:hAnsi="宋体"/>
                <w:sz w:val="24"/>
                <w:szCs w:val="24"/>
              </w:rPr>
              <w:t>□是   □否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sym w:font="Wingdings 2" w:char="00A3"/>
            </w:r>
            <w:r>
              <w:rPr>
                <w:rFonts w:ascii="宋体" w:hAnsi="宋体"/>
                <w:sz w:val="24"/>
                <w:szCs w:val="24"/>
              </w:rPr>
              <w:t>不适用</w:t>
            </w:r>
            <w:r>
              <w:rPr>
                <w:sz w:val="24"/>
                <w:szCs w:val="24"/>
              </w:rPr>
              <w:t>.</w:t>
            </w:r>
          </w:p>
          <w:p>
            <w:pPr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 xml:space="preserve">3. </w:t>
            </w:r>
            <w:r>
              <w:rPr>
                <w:rFonts w:hAnsi="宋体"/>
                <w:sz w:val="24"/>
                <w:szCs w:val="24"/>
              </w:rPr>
              <w:t>修正案是否</w:t>
            </w:r>
            <w:r>
              <w:rPr>
                <w:rFonts w:hint="eastAsia" w:hAnsi="宋体"/>
                <w:sz w:val="24"/>
                <w:szCs w:val="24"/>
                <w:lang w:val="en-US" w:eastAsia="zh-CN"/>
              </w:rPr>
              <w:t>影响研究实施</w:t>
            </w:r>
            <w:r>
              <w:rPr>
                <w:rFonts w:hAnsi="宋体"/>
                <w:sz w:val="24"/>
                <w:szCs w:val="24"/>
              </w:rPr>
              <w:t>：</w:t>
            </w:r>
            <w:bookmarkStart w:id="2" w:name="_GoBack"/>
            <w:bookmarkEnd w:id="2"/>
            <w:r>
              <w:rPr>
                <w:rFonts w:ascii="宋体" w:hAnsi="宋体"/>
                <w:sz w:val="24"/>
                <w:szCs w:val="24"/>
              </w:rPr>
              <w:t>□是   □否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sym w:font="Wingdings 2" w:char="00A3"/>
            </w:r>
            <w:r>
              <w:rPr>
                <w:rFonts w:ascii="宋体" w:hAnsi="宋体"/>
                <w:sz w:val="24"/>
                <w:szCs w:val="24"/>
              </w:rPr>
              <w:t>不适用</w:t>
            </w:r>
            <w:r>
              <w:rPr>
                <w:sz w:val="24"/>
                <w:szCs w:val="24"/>
              </w:rPr>
              <w:t>.</w:t>
            </w:r>
          </w:p>
          <w:p>
            <w:pPr>
              <w:jc w:val="left"/>
              <w:rPr>
                <w:rFonts w:hint="eastAsia" w:eastAsia="宋体"/>
                <w:color w:val="000000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rFonts w:hAnsi="宋体"/>
                <w:sz w:val="24"/>
                <w:szCs w:val="24"/>
              </w:rPr>
              <w:t>修正案是否对已经纳入的受试者造成影响：</w:t>
            </w:r>
            <w:r>
              <w:rPr>
                <w:rFonts w:ascii="宋体" w:hAnsi="宋体"/>
                <w:sz w:val="24"/>
                <w:szCs w:val="24"/>
              </w:rPr>
              <w:t xml:space="preserve">□是   □否 </w:t>
            </w:r>
            <w:r>
              <w:rPr>
                <w:rFonts w:ascii="宋体" w:hAnsi="宋体"/>
                <w:sz w:val="24"/>
                <w:szCs w:val="24"/>
              </w:rPr>
              <w:sym w:font="Wingdings 2" w:char="00A3"/>
            </w:r>
            <w:r>
              <w:rPr>
                <w:rFonts w:ascii="宋体" w:hAnsi="宋体"/>
                <w:sz w:val="24"/>
                <w:szCs w:val="24"/>
              </w:rPr>
              <w:t>不适用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5. </w:t>
            </w:r>
            <w:r>
              <w:rPr>
                <w:rFonts w:hAnsi="宋体"/>
                <w:sz w:val="24"/>
                <w:szCs w:val="24"/>
              </w:rPr>
              <w:t>在研受试者是否需要重新获取知情同意书：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>□是  □否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sym w:font="Wingdings 2" w:char="00A3"/>
            </w:r>
            <w:r>
              <w:rPr>
                <w:rFonts w:ascii="宋体" w:hAnsi="宋体"/>
                <w:sz w:val="24"/>
                <w:szCs w:val="24"/>
              </w:rPr>
              <w:t>不适用</w:t>
            </w:r>
            <w:r>
              <w:rPr>
                <w:sz w:val="24"/>
                <w:szCs w:val="24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638" w:type="dxa"/>
            <w:gridSpan w:val="7"/>
            <w:noWrap w:val="0"/>
            <w:vAlign w:val="center"/>
          </w:tcPr>
          <w:p>
            <w:pPr>
              <w:rPr>
                <w:color w:val="000000"/>
                <w:spacing w:val="20"/>
                <w:sz w:val="24"/>
                <w:szCs w:val="24"/>
              </w:rPr>
            </w:pPr>
            <w:r>
              <w:rPr>
                <w:rFonts w:hAnsi="宋体"/>
                <w:color w:val="000000"/>
                <w:spacing w:val="20"/>
                <w:sz w:val="24"/>
                <w:szCs w:val="24"/>
              </w:rPr>
              <w:t>修正原因：</w:t>
            </w: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rFonts w:hAnsi="宋体"/>
                <w:color w:val="000000"/>
                <w:spacing w:val="20"/>
                <w:sz w:val="24"/>
                <w:szCs w:val="24"/>
              </w:rPr>
            </w:pPr>
            <w:r>
              <w:rPr>
                <w:rFonts w:hAnsi="宋体"/>
                <w:color w:val="000000"/>
                <w:spacing w:val="20"/>
                <w:sz w:val="24"/>
                <w:szCs w:val="24"/>
              </w:rPr>
              <w:t>修正内容</w:t>
            </w:r>
          </w:p>
          <w:p>
            <w:pPr>
              <w:rPr>
                <w:rFonts w:hint="eastAsia" w:hAnsi="宋体" w:eastAsia="宋体"/>
                <w:color w:val="000000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color w:val="000000"/>
                <w:spacing w:val="20"/>
                <w:sz w:val="24"/>
                <w:szCs w:val="24"/>
                <w:lang w:val="en-US" w:eastAsia="zh-CN"/>
              </w:rPr>
              <w:t>原文：</w:t>
            </w: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rFonts w:hint="default" w:eastAsia="宋体"/>
                <w:color w:val="000000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pacing w:val="20"/>
                <w:sz w:val="24"/>
                <w:szCs w:val="24"/>
                <w:lang w:val="en-US" w:eastAsia="zh-CN"/>
              </w:rPr>
              <w:t>修正后：</w:t>
            </w: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409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color w:val="000000"/>
                <w:spacing w:val="20"/>
                <w:sz w:val="24"/>
                <w:szCs w:val="24"/>
                <w:lang w:val="en-US"/>
              </w:rPr>
            </w:pPr>
            <w:r>
              <w:rPr>
                <w:rFonts w:hint="eastAsia" w:hAnsi="宋体"/>
                <w:color w:val="000000"/>
                <w:sz w:val="24"/>
                <w:szCs w:val="24"/>
                <w:lang w:val="en-US" w:eastAsia="zh-CN"/>
              </w:rPr>
              <w:t>研究者签字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color w:val="000000"/>
                <w:spacing w:val="20"/>
                <w:sz w:val="24"/>
                <w:szCs w:val="24"/>
              </w:rPr>
            </w:pPr>
            <w:r>
              <w:rPr>
                <w:rFonts w:hAnsi="宋体"/>
                <w:color w:val="000000"/>
                <w:spacing w:val="20"/>
                <w:sz w:val="24"/>
                <w:szCs w:val="24"/>
              </w:rPr>
              <w:t>日期</w:t>
            </w:r>
          </w:p>
        </w:tc>
        <w:tc>
          <w:tcPr>
            <w:tcW w:w="2411" w:type="dxa"/>
            <w:gridSpan w:val="2"/>
            <w:noWrap w:val="0"/>
            <w:vAlign w:val="top"/>
          </w:tcPr>
          <w:p>
            <w:pPr>
              <w:spacing w:line="480" w:lineRule="auto"/>
              <w:rPr>
                <w:color w:val="000000"/>
                <w:spacing w:val="20"/>
                <w:sz w:val="24"/>
                <w:szCs w:val="24"/>
              </w:rPr>
            </w:pPr>
          </w:p>
        </w:tc>
      </w:tr>
    </w:tbl>
    <w:p>
      <w:pPr>
        <w:widowControl/>
        <w:jc w:val="left"/>
      </w:pPr>
    </w:p>
    <w:p/>
    <w:sectPr>
      <w:headerReference r:id="rId3" w:type="default"/>
      <w:footerReference r:id="rId4" w:type="default"/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default" w:eastAsia="宋体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DvVm5s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t>V</w:t>
    </w:r>
    <w:r>
      <w:rPr>
        <w:rFonts w:hint="eastAsia"/>
        <w:lang w:val="en-US" w:eastAsia="zh-CN"/>
      </w:rPr>
      <w:t>2.0</w:t>
    </w:r>
    <w:r>
      <w:t>/</w:t>
    </w:r>
    <w:r>
      <w:rPr>
        <w:rFonts w:hint="eastAsia"/>
      </w:rPr>
      <w:t>20</w:t>
    </w:r>
    <w:r>
      <w:rPr>
        <w:rFonts w:hint="eastAsia"/>
        <w:lang w:val="en-US" w:eastAsia="zh-CN"/>
      </w:rPr>
      <w:t>22-03-25</w:t>
    </w:r>
  </w:p>
  <w:p>
    <w:pPr>
      <w:pStyle w:val="6"/>
    </w:pPr>
    <w:r>
      <w:t xml:space="preserve">SOPs Link: </w:t>
    </w:r>
    <w:r>
      <w:rPr>
        <w:rFonts w:hint="eastAsia"/>
      </w:rPr>
      <w:t>WZPH</w:t>
    </w:r>
    <w:r>
      <w:t>EC-C-012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210" w:hanging="210" w:hangingChars="100"/>
      <w:rPr>
        <w:rFonts w:hint="eastAsia"/>
        <w:sz w:val="21"/>
        <w:szCs w:val="21"/>
      </w:rPr>
    </w:pPr>
    <w:r>
      <w:rPr>
        <w:rFonts w:hint="eastAsia"/>
        <w:sz w:val="21"/>
        <w:szCs w:val="21"/>
      </w:rPr>
      <w:t xml:space="preserve">WZPHEC-C-F24                                                </w:t>
    </w:r>
    <w:r>
      <w:rPr>
        <w:rFonts w:hint="eastAsia"/>
        <w:sz w:val="21"/>
        <w:szCs w:val="21"/>
        <w:lang w:val="en-US" w:eastAsia="zh-CN"/>
      </w:rPr>
      <w:t xml:space="preserve">   </w:t>
    </w:r>
    <w:r>
      <w:rPr>
        <w:rFonts w:hint="eastAsia"/>
        <w:sz w:val="21"/>
        <w:szCs w:val="21"/>
      </w:rPr>
      <w:t xml:space="preserve">           </w:t>
    </w:r>
    <w:r>
      <w:drawing>
        <wp:inline distT="0" distB="0" distL="114300" distR="114300">
          <wp:extent cx="474980" cy="474980"/>
          <wp:effectExtent l="0" t="0" r="0" b="0"/>
          <wp:docPr id="2" name="图片 1" descr="D:\D工作\药剂科\温人医2022logo（透）.png温人医2022logo（透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D:\D工作\药剂科\温人医2022logo（透）.png温人医2022logo（透）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49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sz w:val="21"/>
        <w:szCs w:val="21"/>
      </w:rPr>
      <w:t xml:space="preserve">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7019"/>
    <w:rsid w:val="00183C31"/>
    <w:rsid w:val="001E6704"/>
    <w:rsid w:val="00221733"/>
    <w:rsid w:val="0022558A"/>
    <w:rsid w:val="0023405A"/>
    <w:rsid w:val="002A6BC9"/>
    <w:rsid w:val="00435368"/>
    <w:rsid w:val="00481D50"/>
    <w:rsid w:val="00497E23"/>
    <w:rsid w:val="00651A9A"/>
    <w:rsid w:val="00672406"/>
    <w:rsid w:val="00870ABD"/>
    <w:rsid w:val="00A533A5"/>
    <w:rsid w:val="00AB23CC"/>
    <w:rsid w:val="00AF409E"/>
    <w:rsid w:val="00B62D98"/>
    <w:rsid w:val="00C1527E"/>
    <w:rsid w:val="00C30B21"/>
    <w:rsid w:val="00F93CFC"/>
    <w:rsid w:val="03914402"/>
    <w:rsid w:val="0A735899"/>
    <w:rsid w:val="0F47378B"/>
    <w:rsid w:val="1EC1651A"/>
    <w:rsid w:val="22851A6B"/>
    <w:rsid w:val="29FD344C"/>
    <w:rsid w:val="2B2B5963"/>
    <w:rsid w:val="2EE21B8A"/>
    <w:rsid w:val="42C43F6B"/>
    <w:rsid w:val="45D43BEB"/>
    <w:rsid w:val="4FD67BB0"/>
    <w:rsid w:val="51262DF9"/>
    <w:rsid w:val="574D2475"/>
    <w:rsid w:val="67E33AAE"/>
    <w:rsid w:val="6A097CB8"/>
    <w:rsid w:val="6C3E4A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2"/>
    <w:next w:val="1"/>
    <w:link w:val="12"/>
    <w:qFormat/>
    <w:uiPriority w:val="0"/>
    <w:pPr>
      <w:spacing w:line="413" w:lineRule="auto"/>
      <w:jc w:val="center"/>
      <w:outlineLvl w:val="2"/>
    </w:pPr>
    <w:rPr>
      <w:rFonts w:ascii="Times New Roman" w:hAnsi="Times New Roman"/>
      <w:bCs w:val="0"/>
      <w:kern w:val="0"/>
      <w:sz w:val="24"/>
      <w:szCs w:val="20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1"/>
    <w:unhideWhenUsed/>
    <w:qFormat/>
    <w:uiPriority w:val="99"/>
    <w:rPr>
      <w:rFonts w:ascii="宋体"/>
      <w:sz w:val="18"/>
      <w:szCs w:val="18"/>
    </w:rPr>
  </w:style>
  <w:style w:type="paragraph" w:styleId="5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10">
    <w:name w:val="批注框文本 Char"/>
    <w:link w:val="5"/>
    <w:semiHidden/>
    <w:qFormat/>
    <w:uiPriority w:val="99"/>
    <w:rPr>
      <w:kern w:val="2"/>
      <w:sz w:val="18"/>
      <w:szCs w:val="18"/>
    </w:rPr>
  </w:style>
  <w:style w:type="character" w:customStyle="1" w:styleId="11">
    <w:name w:val="文档结构图 Char"/>
    <w:link w:val="4"/>
    <w:semiHidden/>
    <w:uiPriority w:val="99"/>
    <w:rPr>
      <w:rFonts w:ascii="宋体"/>
      <w:kern w:val="2"/>
      <w:sz w:val="18"/>
      <w:szCs w:val="18"/>
    </w:rPr>
  </w:style>
  <w:style w:type="character" w:customStyle="1" w:styleId="12">
    <w:name w:val="标题 3 Char"/>
    <w:link w:val="3"/>
    <w:qFormat/>
    <w:uiPriority w:val="0"/>
    <w:rPr>
      <w:b/>
      <w:sz w:val="24"/>
    </w:rPr>
  </w:style>
  <w:style w:type="character" w:customStyle="1" w:styleId="13">
    <w:name w:val="标题 2 Char"/>
    <w:link w:val="2"/>
    <w:semiHidden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342</Characters>
  <Lines>2</Lines>
  <Paragraphs>1</Paragraphs>
  <TotalTime>2</TotalTime>
  <ScaleCrop>false</ScaleCrop>
  <LinksUpToDate>false</LinksUpToDate>
  <CharactersWithSpaces>400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lenovo</dc:creator>
  <cp:lastModifiedBy>reazen</cp:lastModifiedBy>
  <dcterms:modified xsi:type="dcterms:W3CDTF">2022-03-25T11:25:00Z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627C7D305E8846E09EEE8AE0745CFE22</vt:lpwstr>
  </property>
</Properties>
</file>